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82" w:rsidRPr="005677CC" w:rsidRDefault="00093582" w:rsidP="005677CC">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5677CC">
        <w:rPr>
          <w:rFonts w:ascii="Times New Roman" w:eastAsia="Times New Roman" w:hAnsi="Times New Roman" w:cs="Times New Roman"/>
          <w:b/>
          <w:color w:val="000000"/>
          <w:sz w:val="24"/>
          <w:szCs w:val="24"/>
          <w:lang w:eastAsia="ru-RU"/>
        </w:rPr>
        <w:t>ГОТОВИМ К ГИА</w:t>
      </w:r>
    </w:p>
    <w:p w:rsidR="00093582" w:rsidRPr="005677CC" w:rsidRDefault="00093582" w:rsidP="005677CC">
      <w:pPr>
        <w:shd w:val="clear" w:color="auto" w:fill="FFFFFF"/>
        <w:spacing w:after="0" w:line="360" w:lineRule="auto"/>
        <w:ind w:firstLine="568"/>
        <w:jc w:val="center"/>
        <w:rPr>
          <w:rFonts w:ascii="Times New Roman" w:eastAsia="Times New Roman" w:hAnsi="Times New Roman" w:cs="Times New Roman"/>
          <w:b/>
          <w:color w:val="000000"/>
          <w:sz w:val="24"/>
          <w:szCs w:val="24"/>
          <w:lang w:eastAsia="ru-RU"/>
        </w:rPr>
      </w:pPr>
      <w:r w:rsidRPr="005677CC">
        <w:rPr>
          <w:rFonts w:ascii="Times New Roman" w:eastAsia="Times New Roman" w:hAnsi="Times New Roman" w:cs="Times New Roman"/>
          <w:b/>
          <w:i/>
          <w:iCs/>
          <w:color w:val="000000"/>
          <w:sz w:val="24"/>
          <w:szCs w:val="24"/>
          <w:lang w:eastAsia="ru-RU"/>
        </w:rPr>
        <w:t>Стратегии работы с детьми</w:t>
      </w:r>
      <w:r w:rsidR="005677CC" w:rsidRPr="005677CC">
        <w:rPr>
          <w:rFonts w:ascii="Times New Roman" w:eastAsia="Times New Roman" w:hAnsi="Times New Roman" w:cs="Times New Roman"/>
          <w:b/>
          <w:i/>
          <w:iCs/>
          <w:color w:val="000000"/>
          <w:sz w:val="24"/>
          <w:szCs w:val="24"/>
          <w:lang w:eastAsia="ru-RU"/>
        </w:rPr>
        <w:t xml:space="preserve"> </w:t>
      </w:r>
      <w:proofErr w:type="gramStart"/>
      <w:r w:rsidR="005677CC" w:rsidRPr="005677CC">
        <w:rPr>
          <w:rFonts w:ascii="Times New Roman" w:eastAsia="Times New Roman" w:hAnsi="Times New Roman" w:cs="Times New Roman"/>
          <w:b/>
          <w:i/>
          <w:iCs/>
          <w:color w:val="000000"/>
          <w:sz w:val="24"/>
          <w:szCs w:val="24"/>
          <w:lang w:eastAsia="ru-RU"/>
        </w:rPr>
        <w:t xml:space="preserve">различных </w:t>
      </w:r>
      <w:r w:rsidRPr="005677CC">
        <w:rPr>
          <w:rFonts w:ascii="Times New Roman" w:eastAsia="Times New Roman" w:hAnsi="Times New Roman" w:cs="Times New Roman"/>
          <w:b/>
          <w:i/>
          <w:iCs/>
          <w:color w:val="000000"/>
          <w:sz w:val="24"/>
          <w:szCs w:val="24"/>
          <w:lang w:eastAsia="ru-RU"/>
        </w:rPr>
        <w:t xml:space="preserve"> групп</w:t>
      </w:r>
      <w:proofErr w:type="gramEnd"/>
      <w:r w:rsidRPr="005677CC">
        <w:rPr>
          <w:rFonts w:ascii="Times New Roman" w:eastAsia="Times New Roman" w:hAnsi="Times New Roman" w:cs="Times New Roman"/>
          <w:b/>
          <w:i/>
          <w:iCs/>
          <w:color w:val="000000"/>
          <w:sz w:val="24"/>
          <w:szCs w:val="24"/>
          <w:lang w:eastAsia="ru-RU"/>
        </w:rPr>
        <w:t xml:space="preserve"> риска</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w:t>
      </w:r>
      <w:r w:rsidRPr="00093582">
        <w:rPr>
          <w:rFonts w:ascii="Times New Roman" w:eastAsia="Times New Roman" w:hAnsi="Times New Roman" w:cs="Times New Roman"/>
          <w:color w:val="000000"/>
          <w:sz w:val="24"/>
          <w:szCs w:val="24"/>
          <w:lang w:eastAsia="ru-RU"/>
        </w:rPr>
        <w:t>воеобразие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w:t>
      </w:r>
      <w:bookmarkStart w:id="0" w:name="_GoBack"/>
      <w:bookmarkEnd w:id="0"/>
      <w:r w:rsidRPr="00093582">
        <w:rPr>
          <w:rFonts w:ascii="Times New Roman" w:eastAsia="Times New Roman" w:hAnsi="Times New Roman" w:cs="Times New Roman"/>
          <w:color w:val="000000"/>
          <w:sz w:val="24"/>
          <w:szCs w:val="24"/>
          <w:lang w:eastAsia="ru-RU"/>
        </w:rPr>
        <w:t>бной мотивацией и т.д. Можно выделить группы детей, которые с наибольшей вероятностью могут испытывать затруднения при сдаче единого государственного экзамена.</w:t>
      </w: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ПРАВОПОЛУШАРНЫЕ ДЕТИ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 возникающие при сдаче ЕГЭ</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«левополушарна» по своей сути.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 </w:t>
      </w:r>
      <w:r w:rsidRPr="00093582">
        <w:rPr>
          <w:rFonts w:ascii="Times New Roman" w:eastAsia="Times New Roman" w:hAnsi="Times New Roman" w:cs="Times New Roman"/>
          <w:color w:val="000000"/>
          <w:sz w:val="24"/>
          <w:szCs w:val="24"/>
          <w:lang w:eastAsia="ru-RU"/>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i/>
          <w:iCs/>
          <w:color w:val="000000"/>
          <w:sz w:val="24"/>
          <w:szCs w:val="24"/>
          <w:lang w:eastAsia="ru-RU"/>
        </w:rPr>
        <w:t> </w:t>
      </w:r>
      <w:r w:rsidRPr="00093582">
        <w:rPr>
          <w:rFonts w:ascii="Times New Roman" w:eastAsia="Times New Roman" w:hAnsi="Times New Roman" w:cs="Times New Roman"/>
          <w:color w:val="000000"/>
          <w:sz w:val="24"/>
          <w:szCs w:val="24"/>
          <w:lang w:eastAsia="ru-RU"/>
        </w:rPr>
        <w:t>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 В и С).</w:t>
      </w:r>
    </w:p>
    <w:p w:rsidR="005677CC" w:rsidRDefault="005677CC" w:rsidP="005677CC">
      <w:pPr>
        <w:shd w:val="clear" w:color="auto" w:fill="FFFFFF"/>
        <w:spacing w:after="0" w:line="360" w:lineRule="auto"/>
        <w:ind w:firstLine="568"/>
        <w:jc w:val="center"/>
        <w:rPr>
          <w:rFonts w:ascii="Times New Roman" w:eastAsia="Times New Roman" w:hAnsi="Times New Roman" w:cs="Times New Roman"/>
          <w:b/>
          <w:bCs/>
          <w:color w:val="000000"/>
          <w:sz w:val="24"/>
          <w:szCs w:val="24"/>
          <w:lang w:eastAsia="ru-RU"/>
        </w:rPr>
      </w:pPr>
    </w:p>
    <w:p w:rsidR="005677CC" w:rsidRDefault="005677CC" w:rsidP="005677CC">
      <w:pPr>
        <w:shd w:val="clear" w:color="auto" w:fill="FFFFFF"/>
        <w:spacing w:after="0" w:line="360" w:lineRule="auto"/>
        <w:ind w:firstLine="568"/>
        <w:jc w:val="center"/>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lastRenderedPageBreak/>
        <w:t>ДЕТИ-СИНТЕТИКИ</w:t>
      </w:r>
    </w:p>
    <w:p w:rsidR="00093582" w:rsidRPr="00093582" w:rsidRDefault="00093582" w:rsidP="00093582">
      <w:pPr>
        <w:shd w:val="clear" w:color="auto" w:fill="FFFFFF"/>
        <w:spacing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color w:val="000000"/>
          <w:sz w:val="24"/>
          <w:szCs w:val="24"/>
          <w:lang w:eastAsia="ru-RU"/>
        </w:rPr>
        <w:t> 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i/>
          <w:iCs/>
          <w:color w:val="000000"/>
          <w:sz w:val="24"/>
          <w:szCs w:val="24"/>
          <w:lang w:eastAsia="ru-RU"/>
        </w:rPr>
        <w:t> </w:t>
      </w:r>
      <w:r w:rsidRPr="00093582">
        <w:rPr>
          <w:rFonts w:ascii="Times New Roman" w:eastAsia="Times New Roman" w:hAnsi="Times New Roman" w:cs="Times New Roman"/>
          <w:color w:val="000000"/>
          <w:sz w:val="24"/>
          <w:szCs w:val="24"/>
          <w:lang w:eastAsia="ru-RU"/>
        </w:rPr>
        <w:t>В начале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ТРЕВОЖНЫЕ ДЕТИ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 xml:space="preserve">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w:t>
      </w:r>
      <w:r w:rsidRPr="00093582">
        <w:rPr>
          <w:rFonts w:ascii="Times New Roman" w:eastAsia="Times New Roman" w:hAnsi="Times New Roman" w:cs="Times New Roman"/>
          <w:color w:val="000000"/>
          <w:sz w:val="24"/>
          <w:szCs w:val="24"/>
          <w:lang w:eastAsia="ru-RU"/>
        </w:rPr>
        <w:lastRenderedPageBreak/>
        <w:t>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Ситуация экзамена вообще сложна для тревожных детей, потому что она по природе своей оценочна</w:t>
      </w:r>
      <w:r w:rsidR="0040354B">
        <w:rPr>
          <w:rFonts w:ascii="Times New Roman" w:eastAsia="Times New Roman" w:hAnsi="Times New Roman" w:cs="Times New Roman"/>
          <w:color w:val="000000"/>
          <w:sz w:val="24"/>
          <w:szCs w:val="24"/>
          <w:lang w:eastAsia="ru-RU"/>
        </w:rPr>
        <w:t>я. Наиболее трудной стороной ГИА</w:t>
      </w:r>
      <w:r w:rsidRPr="00093582">
        <w:rPr>
          <w:rFonts w:ascii="Times New Roman" w:eastAsia="Times New Roman" w:hAnsi="Times New Roman" w:cs="Times New Roman"/>
          <w:color w:val="000000"/>
          <w:sz w:val="24"/>
          <w:szCs w:val="24"/>
          <w:lang w:eastAsia="ru-RU"/>
        </w:rPr>
        <w:t xml:space="preserve"> для тревожного ребенка является отсутствие эмоционального контакта со взрослым.</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 </w:t>
      </w:r>
      <w:r w:rsidRPr="00093582">
        <w:rPr>
          <w:rFonts w:ascii="Times New Roman" w:eastAsia="Times New Roman" w:hAnsi="Times New Roman" w:cs="Times New Roman"/>
          <w:color w:val="000000"/>
          <w:sz w:val="24"/>
          <w:szCs w:val="24"/>
          <w:lang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с контрольной по физике».</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проведения экзамена.</w:t>
      </w:r>
      <w:r w:rsidRPr="00093582">
        <w:rPr>
          <w:rFonts w:ascii="Times New Roman" w:eastAsia="Times New Roman" w:hAnsi="Times New Roman" w:cs="Times New Roman"/>
          <w:color w:val="000000"/>
          <w:sz w:val="24"/>
          <w:szCs w:val="24"/>
          <w:lang w:eastAsia="ru-RU"/>
        </w:rPr>
        <w:t>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НЕУВЕРЕННЫЕ ДЕТИ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r w:rsidRPr="00093582">
        <w:rPr>
          <w:rFonts w:ascii="Times New Roman" w:eastAsia="Times New Roman" w:hAnsi="Times New Roman" w:cs="Times New Roman"/>
          <w:color w:val="000000"/>
          <w:sz w:val="24"/>
          <w:szCs w:val="24"/>
          <w:lang w:eastAsia="ru-RU"/>
        </w:rPr>
        <w:br/>
        <w:t xml:space="preserve">Такие дети списывают не потому, что не знают ответа, а потому, что не уверены в </w:t>
      </w:r>
      <w:r w:rsidRPr="00093582">
        <w:rPr>
          <w:rFonts w:ascii="Times New Roman" w:eastAsia="Times New Roman" w:hAnsi="Times New Roman" w:cs="Times New Roman"/>
          <w:color w:val="000000"/>
          <w:sz w:val="24"/>
          <w:szCs w:val="24"/>
          <w:lang w:eastAsia="ru-RU"/>
        </w:rPr>
        <w:lastRenderedPageBreak/>
        <w:t>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Единого государственного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color w:val="000000"/>
          <w:sz w:val="24"/>
          <w:szCs w:val="24"/>
          <w:lang w:eastAsia="ru-RU"/>
        </w:rPr>
        <w:t>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сложным»).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color w:val="000000"/>
          <w:sz w:val="24"/>
          <w:szCs w:val="24"/>
          <w:lang w:eastAsia="ru-RU"/>
        </w:rPr>
        <w:t>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ДЕТИ, ИСПЫТЫВАЮЩИЕ НЕДОСТАТОК ПРОИЗВОЛЬНОСТИ И САМООРГАНИЗАЦИИ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 xml:space="preserve">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w:t>
      </w:r>
      <w:r w:rsidRPr="00093582">
        <w:rPr>
          <w:rFonts w:ascii="Times New Roman" w:eastAsia="Times New Roman" w:hAnsi="Times New Roman" w:cs="Times New Roman"/>
          <w:color w:val="000000"/>
          <w:sz w:val="24"/>
          <w:szCs w:val="24"/>
          <w:lang w:eastAsia="ru-RU"/>
        </w:rPr>
        <w:lastRenderedPageBreak/>
        <w:t>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color w:val="000000"/>
          <w:sz w:val="24"/>
          <w:szCs w:val="24"/>
          <w:lang w:eastAsia="ru-RU"/>
        </w:rPr>
        <w:t xml:space="preserve">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093582">
        <w:rPr>
          <w:rFonts w:ascii="Times New Roman" w:eastAsia="Times New Roman" w:hAnsi="Times New Roman" w:cs="Times New Roman"/>
          <w:color w:val="000000"/>
          <w:sz w:val="24"/>
          <w:szCs w:val="24"/>
          <w:lang w:eastAsia="ru-RU"/>
        </w:rPr>
        <w:t>саморегуляции</w:t>
      </w:r>
      <w:proofErr w:type="spellEnd"/>
      <w:r w:rsidRPr="00093582">
        <w:rPr>
          <w:rFonts w:ascii="Times New Roman" w:eastAsia="Times New Roman" w:hAnsi="Times New Roman" w:cs="Times New Roman"/>
          <w:color w:val="000000"/>
          <w:sz w:val="24"/>
          <w:szCs w:val="24"/>
          <w:lang w:eastAsia="ru-RU"/>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b/>
          <w:bCs/>
          <w:color w:val="000000"/>
          <w:sz w:val="24"/>
          <w:szCs w:val="24"/>
          <w:lang w:eastAsia="ru-RU"/>
        </w:rPr>
        <w:t>. </w:t>
      </w:r>
      <w:r w:rsidRPr="00093582">
        <w:rPr>
          <w:rFonts w:ascii="Times New Roman" w:eastAsia="Times New Roman" w:hAnsi="Times New Roman" w:cs="Times New Roman"/>
          <w:color w:val="000000"/>
          <w:sz w:val="24"/>
          <w:szCs w:val="24"/>
          <w:lang w:eastAsia="ru-RU"/>
        </w:rPr>
        <w:t>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ПЕРФЕКЦИОНИСТЫ И «ОТЛИЧНИКИ»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093582">
        <w:rPr>
          <w:rFonts w:ascii="Times New Roman" w:eastAsia="Times New Roman" w:hAnsi="Times New Roman" w:cs="Times New Roman"/>
          <w:color w:val="000000"/>
          <w:sz w:val="24"/>
          <w:szCs w:val="24"/>
          <w:lang w:eastAsia="ru-RU"/>
        </w:rPr>
        <w:t>Перфекционисты</w:t>
      </w:r>
      <w:proofErr w:type="spellEnd"/>
      <w:r w:rsidRPr="00093582">
        <w:rPr>
          <w:rFonts w:ascii="Times New Roman" w:eastAsia="Times New Roman" w:hAnsi="Times New Roman" w:cs="Times New Roman"/>
          <w:color w:val="000000"/>
          <w:sz w:val="24"/>
          <w:szCs w:val="24"/>
          <w:lang w:eastAsia="ru-RU"/>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lastRenderedPageBreak/>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i/>
          <w:iCs/>
          <w:color w:val="000000"/>
          <w:sz w:val="24"/>
          <w:szCs w:val="24"/>
          <w:lang w:eastAsia="ru-RU"/>
        </w:rPr>
        <w:t> </w:t>
      </w:r>
      <w:r w:rsidRPr="00093582">
        <w:rPr>
          <w:rFonts w:ascii="Times New Roman" w:eastAsia="Times New Roman" w:hAnsi="Times New Roman" w:cs="Times New Roman"/>
          <w:color w:val="000000"/>
          <w:sz w:val="24"/>
          <w:szCs w:val="24"/>
          <w:lang w:eastAsia="ru-RU"/>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sidRPr="00093582">
        <w:rPr>
          <w:rFonts w:ascii="Times New Roman" w:eastAsia="Times New Roman" w:hAnsi="Times New Roman" w:cs="Times New Roman"/>
          <w:color w:val="000000"/>
          <w:sz w:val="24"/>
          <w:szCs w:val="24"/>
          <w:lang w:eastAsia="ru-RU"/>
        </w:rPr>
        <w:t>предэкзаменацинном</w:t>
      </w:r>
      <w:proofErr w:type="spellEnd"/>
      <w:r w:rsidRPr="00093582">
        <w:rPr>
          <w:rFonts w:ascii="Times New Roman" w:eastAsia="Times New Roman" w:hAnsi="Times New Roman" w:cs="Times New Roman"/>
          <w:color w:val="000000"/>
          <w:sz w:val="24"/>
          <w:szCs w:val="24"/>
          <w:lang w:eastAsia="ru-RU"/>
        </w:rPr>
        <w:t xml:space="preserve"> этапе </w:t>
      </w:r>
      <w:proofErr w:type="spellStart"/>
      <w:r w:rsidRPr="00093582">
        <w:rPr>
          <w:rFonts w:ascii="Times New Roman" w:eastAsia="Times New Roman" w:hAnsi="Times New Roman" w:cs="Times New Roman"/>
          <w:color w:val="000000"/>
          <w:sz w:val="24"/>
          <w:szCs w:val="24"/>
          <w:lang w:eastAsia="ru-RU"/>
        </w:rPr>
        <w:t>перфекционистам</w:t>
      </w:r>
      <w:proofErr w:type="spellEnd"/>
      <w:r w:rsidRPr="00093582">
        <w:rPr>
          <w:rFonts w:ascii="Times New Roman" w:eastAsia="Times New Roman" w:hAnsi="Times New Roman" w:cs="Times New Roman"/>
          <w:color w:val="000000"/>
          <w:sz w:val="24"/>
          <w:szCs w:val="24"/>
          <w:lang w:eastAsia="ru-RU"/>
        </w:rPr>
        <w:t xml:space="preserve"> можно предложить тренировочные упражнения, где им потребуется выбирать задания для выполнения и не нужно будет делать все подряд.</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color w:val="000000"/>
          <w:sz w:val="24"/>
          <w:szCs w:val="24"/>
          <w:lang w:eastAsia="ru-RU"/>
        </w:rPr>
        <w:t> </w:t>
      </w:r>
      <w:proofErr w:type="spellStart"/>
      <w:r w:rsidRPr="00093582">
        <w:rPr>
          <w:rFonts w:ascii="Times New Roman" w:eastAsia="Times New Roman" w:hAnsi="Times New Roman" w:cs="Times New Roman"/>
          <w:color w:val="000000"/>
          <w:sz w:val="24"/>
          <w:szCs w:val="24"/>
          <w:lang w:eastAsia="ru-RU"/>
        </w:rPr>
        <w:t>перфекционисту</w:t>
      </w:r>
      <w:proofErr w:type="spellEnd"/>
      <w:r w:rsidRPr="00093582">
        <w:rPr>
          <w:rFonts w:ascii="Times New Roman" w:eastAsia="Times New Roman" w:hAnsi="Times New Roman" w:cs="Times New Roman"/>
          <w:color w:val="000000"/>
          <w:sz w:val="24"/>
          <w:szCs w:val="24"/>
          <w:lang w:eastAsia="ru-RU"/>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помогать ему скорректировать собственные ожидания: «Тебе не нужно делать столько. Того, что ты уже выполнил, будет достаточно. Переходи к следующему заданию».</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АСТЕНИЧНЫЕ ДЕТИ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ЕГЭ требует высокой работоспособности на протяжении достаточно длительного периода времени</w:t>
      </w:r>
      <w:r w:rsidRPr="00093582">
        <w:rPr>
          <w:rFonts w:ascii="Times New Roman" w:eastAsia="Times New Roman" w:hAnsi="Times New Roman" w:cs="Times New Roman"/>
          <w:color w:val="000000"/>
          <w:sz w:val="24"/>
          <w:szCs w:val="24"/>
          <w:lang w:eastAsia="ru-RU"/>
        </w:rPr>
        <w:br/>
        <w:t>(3 часа). Поэтому у астеничных детей очень высока вероятность снижения качества работы, возникновения ощущения усталости.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b/>
          <w:bCs/>
          <w:color w:val="000000"/>
          <w:sz w:val="24"/>
          <w:szCs w:val="24"/>
          <w:lang w:eastAsia="ru-RU"/>
        </w:rPr>
        <w:t>.</w:t>
      </w:r>
      <w:r w:rsidRPr="00093582">
        <w:rPr>
          <w:rFonts w:ascii="Times New Roman" w:eastAsia="Times New Roman" w:hAnsi="Times New Roman" w:cs="Times New Roman"/>
          <w:color w:val="000000"/>
          <w:sz w:val="24"/>
          <w:szCs w:val="24"/>
          <w:lang w:eastAsia="ru-RU"/>
        </w:rPr>
        <w:t xml:space="preserve"> 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w:t>
      </w:r>
      <w:r w:rsidRPr="00093582">
        <w:rPr>
          <w:rFonts w:ascii="Times New Roman" w:eastAsia="Times New Roman" w:hAnsi="Times New Roman" w:cs="Times New Roman"/>
          <w:color w:val="000000"/>
          <w:sz w:val="24"/>
          <w:szCs w:val="24"/>
          <w:lang w:eastAsia="ru-RU"/>
        </w:rPr>
        <w:lastRenderedPageBreak/>
        <w:t>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color w:val="000000"/>
          <w:sz w:val="24"/>
          <w:szCs w:val="24"/>
          <w:lang w:eastAsia="ru-RU"/>
        </w:rPr>
        <w:t> астеничным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ГИПЕРТИМНЫЕ ДЕТИ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proofErr w:type="spellStart"/>
      <w:r w:rsidRPr="00093582">
        <w:rPr>
          <w:rFonts w:ascii="Times New Roman" w:eastAsia="Times New Roman" w:hAnsi="Times New Roman" w:cs="Times New Roman"/>
          <w:color w:val="000000"/>
          <w:sz w:val="24"/>
          <w:szCs w:val="24"/>
          <w:lang w:eastAsia="ru-RU"/>
        </w:rPr>
        <w:t>Гипертимные</w:t>
      </w:r>
      <w:proofErr w:type="spellEnd"/>
      <w:r w:rsidRPr="00093582">
        <w:rPr>
          <w:rFonts w:ascii="Times New Roman" w:eastAsia="Times New Roman" w:hAnsi="Times New Roman" w:cs="Times New Roman"/>
          <w:color w:val="000000"/>
          <w:sz w:val="24"/>
          <w:szCs w:val="24"/>
          <w:lang w:eastAsia="ru-RU"/>
        </w:rPr>
        <w:t xml:space="preserve"> дети обычно быстрые, энергичные, активные, не склонные к педантизму. У них высокий темп деятельности, они импульсивны и порой </w:t>
      </w:r>
      <w:proofErr w:type="spellStart"/>
      <w:r w:rsidRPr="00093582">
        <w:rPr>
          <w:rFonts w:ascii="Times New Roman" w:eastAsia="Times New Roman" w:hAnsi="Times New Roman" w:cs="Times New Roman"/>
          <w:color w:val="000000"/>
          <w:sz w:val="24"/>
          <w:szCs w:val="24"/>
          <w:lang w:eastAsia="ru-RU"/>
        </w:rPr>
        <w:t>несдержанны</w:t>
      </w:r>
      <w:proofErr w:type="spellEnd"/>
      <w:r w:rsidRPr="00093582">
        <w:rPr>
          <w:rFonts w:ascii="Times New Roman" w:eastAsia="Times New Roman" w:hAnsi="Times New Roman" w:cs="Times New Roman"/>
          <w:color w:val="000000"/>
          <w:sz w:val="24"/>
          <w:szCs w:val="24"/>
          <w:lang w:eastAsia="ru-RU"/>
        </w:rPr>
        <w:t xml:space="preserve">.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093582">
        <w:rPr>
          <w:rFonts w:ascii="Times New Roman" w:eastAsia="Times New Roman" w:hAnsi="Times New Roman" w:cs="Times New Roman"/>
          <w:color w:val="000000"/>
          <w:sz w:val="24"/>
          <w:szCs w:val="24"/>
          <w:lang w:eastAsia="ru-RU"/>
        </w:rPr>
        <w:t>Гипертимные</w:t>
      </w:r>
      <w:proofErr w:type="spellEnd"/>
      <w:r w:rsidRPr="00093582">
        <w:rPr>
          <w:rFonts w:ascii="Times New Roman" w:eastAsia="Times New Roman" w:hAnsi="Times New Roman" w:cs="Times New Roman"/>
          <w:color w:val="000000"/>
          <w:sz w:val="24"/>
          <w:szCs w:val="24"/>
          <w:lang w:eastAsia="ru-RU"/>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 xml:space="preserve">Процедура ЕГЭ требует высокой собранности, концентрации внимания, тщательности и аккуратности, а эти качества обычно являются слабым местом </w:t>
      </w:r>
      <w:proofErr w:type="spellStart"/>
      <w:r w:rsidRPr="00093582">
        <w:rPr>
          <w:rFonts w:ascii="Times New Roman" w:eastAsia="Times New Roman" w:hAnsi="Times New Roman" w:cs="Times New Roman"/>
          <w:color w:val="000000"/>
          <w:sz w:val="24"/>
          <w:szCs w:val="24"/>
          <w:lang w:eastAsia="ru-RU"/>
        </w:rPr>
        <w:t>гипертимных</w:t>
      </w:r>
      <w:proofErr w:type="spellEnd"/>
      <w:r w:rsidRPr="00093582">
        <w:rPr>
          <w:rFonts w:ascii="Times New Roman" w:eastAsia="Times New Roman" w:hAnsi="Times New Roman" w:cs="Times New Roman"/>
          <w:color w:val="000000"/>
          <w:sz w:val="24"/>
          <w:szCs w:val="24"/>
          <w:lang w:eastAsia="ru-RU"/>
        </w:rPr>
        <w:t xml:space="preserve"> детей.</w:t>
      </w:r>
      <w:r w:rsidRPr="00093582">
        <w:rPr>
          <w:rFonts w:ascii="Times New Roman" w:eastAsia="Times New Roman" w:hAnsi="Times New Roman" w:cs="Times New Roman"/>
          <w:i/>
          <w:iCs/>
          <w:color w:val="000000"/>
          <w:sz w:val="24"/>
          <w:szCs w:val="24"/>
          <w:lang w:eastAsia="ru-RU"/>
        </w:rPr>
        <w:t> </w:t>
      </w:r>
      <w:r w:rsidRPr="00093582">
        <w:rPr>
          <w:rFonts w:ascii="Times New Roman" w:eastAsia="Times New Roman" w:hAnsi="Times New Roman" w:cs="Times New Roman"/>
          <w:color w:val="000000"/>
          <w:sz w:val="24"/>
          <w:szCs w:val="24"/>
          <w:lang w:eastAsia="ru-RU"/>
        </w:rPr>
        <w:t>С другой стороны, они, как правило, обладают хорошей переключаемостью, что помогает им справиться с экзаменационными заданиями.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b/>
          <w:bCs/>
          <w:color w:val="000000"/>
          <w:sz w:val="24"/>
          <w:szCs w:val="24"/>
          <w:lang w:eastAsia="ru-RU"/>
        </w:rPr>
        <w:t>. </w:t>
      </w:r>
      <w:r w:rsidRPr="00093582">
        <w:rPr>
          <w:rFonts w:ascii="Times New Roman" w:eastAsia="Times New Roman" w:hAnsi="Times New Roman" w:cs="Times New Roman"/>
          <w:color w:val="000000"/>
          <w:sz w:val="24"/>
          <w:szCs w:val="24"/>
          <w:lang w:eastAsia="ru-RU"/>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093582">
        <w:rPr>
          <w:rFonts w:ascii="Times New Roman" w:eastAsia="Times New Roman" w:hAnsi="Times New Roman" w:cs="Times New Roman"/>
          <w:color w:val="000000"/>
          <w:sz w:val="24"/>
          <w:szCs w:val="24"/>
          <w:lang w:eastAsia="ru-RU"/>
        </w:rPr>
        <w:t>гипертимным</w:t>
      </w:r>
      <w:proofErr w:type="spellEnd"/>
      <w:r w:rsidRPr="00093582">
        <w:rPr>
          <w:rFonts w:ascii="Times New Roman" w:eastAsia="Times New Roman" w:hAnsi="Times New Roman" w:cs="Times New Roman"/>
          <w:color w:val="000000"/>
          <w:sz w:val="24"/>
          <w:szCs w:val="24"/>
          <w:lang w:eastAsia="ru-RU"/>
        </w:rPr>
        <w:t xml:space="preserve"> детям: «Сделал — проверь». Кроме того, необходимо 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ЕГЭ.</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lastRenderedPageBreak/>
        <w:t>Во время экзамена</w:t>
      </w:r>
      <w:r w:rsidRPr="00093582">
        <w:rPr>
          <w:rFonts w:ascii="Times New Roman" w:eastAsia="Times New Roman" w:hAnsi="Times New Roman" w:cs="Times New Roman"/>
          <w:b/>
          <w:bCs/>
          <w:color w:val="000000"/>
          <w:sz w:val="24"/>
          <w:szCs w:val="24"/>
          <w:lang w:eastAsia="ru-RU"/>
        </w:rPr>
        <w:t>. </w:t>
      </w:r>
      <w:proofErr w:type="spellStart"/>
      <w:r w:rsidRPr="00093582">
        <w:rPr>
          <w:rFonts w:ascii="Times New Roman" w:eastAsia="Times New Roman" w:hAnsi="Times New Roman" w:cs="Times New Roman"/>
          <w:color w:val="000000"/>
          <w:sz w:val="24"/>
          <w:szCs w:val="24"/>
          <w:lang w:eastAsia="ru-RU"/>
        </w:rPr>
        <w:t>Гипертимным</w:t>
      </w:r>
      <w:proofErr w:type="spellEnd"/>
      <w:r w:rsidRPr="00093582">
        <w:rPr>
          <w:rFonts w:ascii="Times New Roman" w:eastAsia="Times New Roman" w:hAnsi="Times New Roman" w:cs="Times New Roman"/>
          <w:color w:val="000000"/>
          <w:sz w:val="24"/>
          <w:szCs w:val="24"/>
          <w:lang w:eastAsia="ru-RU"/>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«ЗАСТРЕВАЮЩИЕ» ДЕТИ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Таких детей характеризует низкая подвижность, низкая лабильность психических функций. Они с трудом переключаются с одного задания на другое. Они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Процедура ЕГЭ требует высокой мобильности: необходимо быстро переключаться с одного задания на другое, актуализировать знания из различных разделов</w:t>
      </w:r>
      <w:r w:rsidRPr="00093582">
        <w:rPr>
          <w:rFonts w:ascii="Times New Roman" w:eastAsia="Times New Roman" w:hAnsi="Times New Roman" w:cs="Times New Roman"/>
          <w:i/>
          <w:iCs/>
          <w:color w:val="000000"/>
          <w:sz w:val="24"/>
          <w:szCs w:val="24"/>
          <w:lang w:eastAsia="ru-RU"/>
        </w:rPr>
        <w:t> </w:t>
      </w:r>
      <w:r w:rsidRPr="00093582">
        <w:rPr>
          <w:rFonts w:ascii="Times New Roman" w:eastAsia="Times New Roman" w:hAnsi="Times New Roman" w:cs="Times New Roman"/>
          <w:color w:val="000000"/>
          <w:sz w:val="24"/>
          <w:szCs w:val="24"/>
          <w:lang w:eastAsia="ru-RU"/>
        </w:rPr>
        <w:t>школьной программы. Это может представлять трудность для «застревающих» детей.</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w:t>
      </w:r>
      <w:r w:rsidRPr="00093582">
        <w:rPr>
          <w:rFonts w:ascii="Times New Roman" w:eastAsia="Times New Roman" w:hAnsi="Times New Roman" w:cs="Times New Roman"/>
          <w:color w:val="000000"/>
          <w:sz w:val="24"/>
          <w:szCs w:val="24"/>
          <w:lang w:eastAsia="ru-RU"/>
        </w:rPr>
        <w:t> Навык переключения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определить, сколько времени можно потратить на каждое задание на экзамене.</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b/>
          <w:bCs/>
          <w:color w:val="000000"/>
          <w:sz w:val="24"/>
          <w:szCs w:val="24"/>
          <w:lang w:eastAsia="ru-RU"/>
        </w:rPr>
        <w:t>.</w:t>
      </w:r>
      <w:r w:rsidRPr="00093582">
        <w:rPr>
          <w:rFonts w:ascii="Times New Roman" w:eastAsia="Times New Roman" w:hAnsi="Times New Roman" w:cs="Times New Roman"/>
          <w:color w:val="000000"/>
          <w:sz w:val="24"/>
          <w:szCs w:val="24"/>
          <w:lang w:eastAsia="ru-RU"/>
        </w:rPr>
        <w:t> Задача взрослого — по мере возможности мягко и ненавязчиво помогать таким детям переключаться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p>
    <w:p w:rsidR="005677CC" w:rsidRDefault="005677CC" w:rsidP="00093582">
      <w:pPr>
        <w:shd w:val="clear" w:color="auto" w:fill="FFFFFF"/>
        <w:spacing w:after="0" w:line="360" w:lineRule="auto"/>
        <w:ind w:firstLine="568"/>
        <w:jc w:val="both"/>
        <w:rPr>
          <w:rFonts w:ascii="Times New Roman" w:eastAsia="Times New Roman" w:hAnsi="Times New Roman" w:cs="Times New Roman"/>
          <w:b/>
          <w:bCs/>
          <w:color w:val="000000"/>
          <w:sz w:val="24"/>
          <w:szCs w:val="24"/>
          <w:lang w:eastAsia="ru-RU"/>
        </w:rPr>
      </w:pPr>
    </w:p>
    <w:p w:rsidR="00093582" w:rsidRPr="00093582" w:rsidRDefault="00093582" w:rsidP="005677CC">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АУДИАЛЫ И КИНЕСТЕТИКИ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t>Известно, что у человека три основные модальности восприятия: аудиальная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Основные трудности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color w:val="000000"/>
          <w:sz w:val="24"/>
          <w:szCs w:val="24"/>
          <w:lang w:eastAsia="ru-RU"/>
        </w:rPr>
        <w:lastRenderedPageBreak/>
        <w:t>В отличие от традиционного экзамена, включающего аудиальные и кинестетические элементы (особенно если экзамен проводится устно), ЕГЭ имеет исключительно визуальную форму. Это облегчает задачу для детей-</w:t>
      </w:r>
      <w:proofErr w:type="spellStart"/>
      <w:r w:rsidRPr="00093582">
        <w:rPr>
          <w:rFonts w:ascii="Times New Roman" w:eastAsia="Times New Roman" w:hAnsi="Times New Roman" w:cs="Times New Roman"/>
          <w:color w:val="000000"/>
          <w:sz w:val="24"/>
          <w:szCs w:val="24"/>
          <w:lang w:eastAsia="ru-RU"/>
        </w:rPr>
        <w:t>визуалов</w:t>
      </w:r>
      <w:proofErr w:type="spellEnd"/>
      <w:r w:rsidRPr="00093582">
        <w:rPr>
          <w:rFonts w:ascii="Times New Roman" w:eastAsia="Times New Roman" w:hAnsi="Times New Roman" w:cs="Times New Roman"/>
          <w:color w:val="000000"/>
          <w:sz w:val="24"/>
          <w:szCs w:val="24"/>
          <w:lang w:eastAsia="ru-RU"/>
        </w:rPr>
        <w:t xml:space="preserve">, одновременно усложняя ее для детей — </w:t>
      </w:r>
      <w:proofErr w:type="spellStart"/>
      <w:r w:rsidRPr="00093582">
        <w:rPr>
          <w:rFonts w:ascii="Times New Roman" w:eastAsia="Times New Roman" w:hAnsi="Times New Roman" w:cs="Times New Roman"/>
          <w:color w:val="000000"/>
          <w:sz w:val="24"/>
          <w:szCs w:val="24"/>
          <w:lang w:eastAsia="ru-RU"/>
        </w:rPr>
        <w:t>аудиалов</w:t>
      </w:r>
      <w:proofErr w:type="spellEnd"/>
      <w:r w:rsidRPr="00093582">
        <w:rPr>
          <w:rFonts w:ascii="Times New Roman" w:eastAsia="Times New Roman" w:hAnsi="Times New Roman" w:cs="Times New Roman"/>
          <w:color w:val="000000"/>
          <w:sz w:val="24"/>
          <w:szCs w:val="24"/>
          <w:lang w:eastAsia="ru-RU"/>
        </w:rPr>
        <w:t xml:space="preserve"> и </w:t>
      </w:r>
      <w:proofErr w:type="spellStart"/>
      <w:r w:rsidRPr="00093582">
        <w:rPr>
          <w:rFonts w:ascii="Times New Roman" w:eastAsia="Times New Roman" w:hAnsi="Times New Roman" w:cs="Times New Roman"/>
          <w:color w:val="000000"/>
          <w:sz w:val="24"/>
          <w:szCs w:val="24"/>
          <w:lang w:eastAsia="ru-RU"/>
        </w:rPr>
        <w:t>кинестетиков</w:t>
      </w:r>
      <w:proofErr w:type="spellEnd"/>
      <w:r w:rsidRPr="00093582">
        <w:rPr>
          <w:rFonts w:ascii="Times New Roman" w:eastAsia="Times New Roman" w:hAnsi="Times New Roman" w:cs="Times New Roman"/>
          <w:color w:val="000000"/>
          <w:sz w:val="24"/>
          <w:szCs w:val="24"/>
          <w:lang w:eastAsia="ru-RU"/>
        </w:rPr>
        <w:t>.</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color w:val="000000"/>
          <w:sz w:val="24"/>
          <w:szCs w:val="24"/>
          <w:lang w:eastAsia="ru-RU"/>
        </w:rPr>
        <w:t>Стратегии поддержки</w:t>
      </w:r>
    </w:p>
    <w:p w:rsidR="00093582" w:rsidRPr="00093582" w:rsidRDefault="00093582" w:rsidP="00093582">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На этапе подготовки. </w:t>
      </w:r>
      <w:r w:rsidRPr="00093582">
        <w:rPr>
          <w:rFonts w:ascii="Times New Roman" w:eastAsia="Times New Roman" w:hAnsi="Times New Roman" w:cs="Times New Roman"/>
          <w:color w:val="000000"/>
          <w:sz w:val="24"/>
          <w:szCs w:val="24"/>
          <w:lang w:eastAsia="ru-RU"/>
        </w:rPr>
        <w:t>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w:t>
      </w:r>
    </w:p>
    <w:p w:rsidR="00093582" w:rsidRPr="00093582" w:rsidRDefault="00093582" w:rsidP="00093582">
      <w:pPr>
        <w:shd w:val="clear" w:color="auto" w:fill="FFFFFF"/>
        <w:spacing w:line="360" w:lineRule="auto"/>
        <w:ind w:firstLine="568"/>
        <w:jc w:val="both"/>
        <w:rPr>
          <w:rFonts w:ascii="Times New Roman" w:eastAsia="Times New Roman" w:hAnsi="Times New Roman" w:cs="Times New Roman"/>
          <w:color w:val="000000"/>
          <w:sz w:val="24"/>
          <w:szCs w:val="24"/>
          <w:lang w:eastAsia="ru-RU"/>
        </w:rPr>
      </w:pPr>
      <w:r w:rsidRPr="00093582">
        <w:rPr>
          <w:rFonts w:ascii="Times New Roman" w:eastAsia="Times New Roman" w:hAnsi="Times New Roman" w:cs="Times New Roman"/>
          <w:b/>
          <w:bCs/>
          <w:i/>
          <w:iCs/>
          <w:color w:val="000000"/>
          <w:sz w:val="24"/>
          <w:szCs w:val="24"/>
          <w:lang w:eastAsia="ru-RU"/>
        </w:rPr>
        <w:t>Во время экзамена.</w:t>
      </w:r>
      <w:r w:rsidRPr="00093582">
        <w:rPr>
          <w:rFonts w:ascii="Times New Roman" w:eastAsia="Times New Roman" w:hAnsi="Times New Roman" w:cs="Times New Roman"/>
          <w:i/>
          <w:iCs/>
          <w:color w:val="000000"/>
          <w:sz w:val="24"/>
          <w:szCs w:val="24"/>
          <w:lang w:eastAsia="ru-RU"/>
        </w:rPr>
        <w:t> </w:t>
      </w:r>
      <w:proofErr w:type="spellStart"/>
      <w:r w:rsidRPr="00093582">
        <w:rPr>
          <w:rFonts w:ascii="Times New Roman" w:eastAsia="Times New Roman" w:hAnsi="Times New Roman" w:cs="Times New Roman"/>
          <w:color w:val="000000"/>
          <w:sz w:val="24"/>
          <w:szCs w:val="24"/>
          <w:lang w:eastAsia="ru-RU"/>
        </w:rPr>
        <w:t>Аудиалы</w:t>
      </w:r>
      <w:proofErr w:type="spellEnd"/>
      <w:r w:rsidRPr="00093582">
        <w:rPr>
          <w:rFonts w:ascii="Times New Roman" w:eastAsia="Times New Roman" w:hAnsi="Times New Roman" w:cs="Times New Roman"/>
          <w:color w:val="000000"/>
          <w:sz w:val="24"/>
          <w:szCs w:val="24"/>
          <w:lang w:eastAsia="ru-RU"/>
        </w:rPr>
        <w:t xml:space="preserve"> могут воспользоваться речью, то есть очень тихо проговаривать задания вслух. (Чтобы это никому не мешало, стоит продумать, в какое место класса лучше посадить такого 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 </w:t>
      </w:r>
      <w:proofErr w:type="spellStart"/>
      <w:r w:rsidRPr="00093582">
        <w:rPr>
          <w:rFonts w:ascii="Times New Roman" w:eastAsia="Times New Roman" w:hAnsi="Times New Roman" w:cs="Times New Roman"/>
          <w:color w:val="000000"/>
          <w:sz w:val="24"/>
          <w:szCs w:val="24"/>
          <w:lang w:eastAsia="ru-RU"/>
        </w:rPr>
        <w:t>Кинестетики</w:t>
      </w:r>
      <w:proofErr w:type="spellEnd"/>
      <w:r w:rsidRPr="00093582">
        <w:rPr>
          <w:rFonts w:ascii="Times New Roman" w:eastAsia="Times New Roman" w:hAnsi="Times New Roman" w:cs="Times New Roman"/>
          <w:color w:val="000000"/>
          <w:sz w:val="24"/>
          <w:szCs w:val="24"/>
          <w:lang w:eastAsia="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 (например, выйти из класса).</w:t>
      </w:r>
    </w:p>
    <w:p w:rsidR="005C38E3" w:rsidRPr="00093582" w:rsidRDefault="005C38E3" w:rsidP="00093582">
      <w:pPr>
        <w:spacing w:line="360" w:lineRule="auto"/>
        <w:jc w:val="both"/>
        <w:rPr>
          <w:rFonts w:ascii="Times New Roman" w:hAnsi="Times New Roman" w:cs="Times New Roman"/>
          <w:sz w:val="24"/>
          <w:szCs w:val="24"/>
        </w:rPr>
      </w:pPr>
    </w:p>
    <w:sectPr w:rsidR="005C38E3" w:rsidRPr="00093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14E61"/>
    <w:multiLevelType w:val="multilevel"/>
    <w:tmpl w:val="5178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82"/>
    <w:rsid w:val="00093582"/>
    <w:rsid w:val="0040354B"/>
    <w:rsid w:val="005677CC"/>
    <w:rsid w:val="005C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7D9AA-173F-4D87-89EA-6388C21A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2016-05-23T13:31:00Z</dcterms:created>
  <dcterms:modified xsi:type="dcterms:W3CDTF">2016-05-23T15:16:00Z</dcterms:modified>
</cp:coreProperties>
</file>